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CBC3" w14:textId="77777777" w:rsidR="00633753" w:rsidRDefault="00633753">
      <w:pPr>
        <w:pStyle w:val="Balk1"/>
        <w:spacing w:before="0"/>
        <w:textAlignment w:val="baseline"/>
        <w:rPr>
          <w:b/>
          <w:bCs/>
        </w:rPr>
      </w:pPr>
    </w:p>
    <w:p w14:paraId="6F25DCDF" w14:textId="14D8BF72" w:rsidR="00392023" w:rsidRDefault="00A00081">
      <w:pPr>
        <w:pStyle w:val="Balk1"/>
        <w:spacing w:before="0"/>
        <w:textAlignment w:val="baseline"/>
        <w:rPr>
          <w:rFonts w:eastAsia="Times New Roman"/>
          <w:color w:val="FFFFFF"/>
          <w:sz w:val="48"/>
          <w:szCs w:val="48"/>
        </w:rPr>
      </w:pPr>
      <w:r>
        <w:rPr>
          <w:rFonts w:eastAsia="Times New Roman"/>
          <w:color w:val="FFFFFF"/>
        </w:rPr>
        <w:t xml:space="preserve">E </w:t>
      </w:r>
      <w:r w:rsidR="00392023">
        <w:rPr>
          <w:rFonts w:eastAsia="Times New Roman"/>
          <w:color w:val="FFFFFF"/>
        </w:rPr>
        <w:t>- WORLD IS POSSIBLE</w:t>
      </w:r>
      <w:r w:rsidR="00C262D8">
        <w:rPr>
          <w:rFonts w:eastAsia="Times New Roman"/>
          <w:color w:val="FFFFFF"/>
        </w:rPr>
        <w:t xml:space="preserve"> POS</w:t>
      </w:r>
    </w:p>
    <w:p w14:paraId="6228387E" w14:textId="17B3ABEC" w:rsidR="00D17BFC" w:rsidRPr="00633E03" w:rsidRDefault="00B006EB" w:rsidP="00124129">
      <w:pPr>
        <w:rPr>
          <w:b/>
          <w:bCs/>
        </w:rPr>
      </w:pPr>
      <w:r>
        <w:rPr>
          <w:b/>
          <w:bCs/>
        </w:rPr>
        <w:t>“</w:t>
      </w:r>
      <w:bookmarkStart w:id="0" w:name="_GoBack"/>
      <w:r w:rsidR="00EA59C6">
        <w:rPr>
          <w:b/>
          <w:bCs/>
        </w:rPr>
        <w:t>A WASTE-FREE</w:t>
      </w:r>
      <w:r w:rsidR="00A03456">
        <w:rPr>
          <w:b/>
          <w:bCs/>
        </w:rPr>
        <w:t xml:space="preserve"> WORLD</w:t>
      </w:r>
      <w:r w:rsidR="0026499B">
        <w:rPr>
          <w:b/>
          <w:bCs/>
        </w:rPr>
        <w:t xml:space="preserve"> IS</w:t>
      </w:r>
      <w:r w:rsidR="00C262D8">
        <w:rPr>
          <w:b/>
          <w:bCs/>
        </w:rPr>
        <w:t xml:space="preserve"> POSSIBLE</w:t>
      </w:r>
      <w:bookmarkEnd w:id="0"/>
      <w:r>
        <w:rPr>
          <w:b/>
          <w:bCs/>
        </w:rPr>
        <w:t xml:space="preserve">”  </w:t>
      </w:r>
      <w:proofErr w:type="spellStart"/>
      <w:r>
        <w:rPr>
          <w:b/>
          <w:bCs/>
        </w:rPr>
        <w:t>eTwinning</w:t>
      </w:r>
      <w:proofErr w:type="spellEnd"/>
      <w:r>
        <w:rPr>
          <w:b/>
          <w:bCs/>
        </w:rPr>
        <w:t xml:space="preserve"> Projesi</w:t>
      </w:r>
    </w:p>
    <w:p w14:paraId="4FAEB01B" w14:textId="689F4C5B" w:rsidR="00132BB6" w:rsidRPr="00575444" w:rsidRDefault="00D17BFC" w:rsidP="00575444">
      <w:r>
        <w:t xml:space="preserve">Kimya öğretmenimiz Kadriye Sibel SERTAKAN ve öğrencileri </w:t>
      </w:r>
      <w:r w:rsidR="000D59D2">
        <w:t xml:space="preserve">A </w:t>
      </w:r>
      <w:proofErr w:type="spellStart"/>
      <w:r w:rsidR="00073655">
        <w:t>Waste-</w:t>
      </w:r>
      <w:proofErr w:type="gramStart"/>
      <w:r w:rsidR="00073655">
        <w:t>Free</w:t>
      </w:r>
      <w:proofErr w:type="spellEnd"/>
      <w:r w:rsidR="00073655">
        <w:t xml:space="preserve"> </w:t>
      </w:r>
      <w:r>
        <w:t xml:space="preserve"> </w:t>
      </w:r>
      <w:r w:rsidR="005B6AC6">
        <w:t>World</w:t>
      </w:r>
      <w:proofErr w:type="gramEnd"/>
      <w:r w:rsidR="005B6AC6">
        <w:t xml:space="preserve"> Is </w:t>
      </w:r>
      <w:proofErr w:type="spellStart"/>
      <w:r w:rsidR="00816A1B">
        <w:t>Possible</w:t>
      </w:r>
      <w:proofErr w:type="spellEnd"/>
      <w:r w:rsidR="00816A1B">
        <w:t xml:space="preserve"> </w:t>
      </w:r>
      <w:r>
        <w:t xml:space="preserve">isimli </w:t>
      </w:r>
      <w:proofErr w:type="spellStart"/>
      <w:r>
        <w:t>eTwinning</w:t>
      </w:r>
      <w:proofErr w:type="spellEnd"/>
      <w:r>
        <w:t xml:space="preserve"> projesine kayıt olmuşlardır.</w:t>
      </w:r>
    </w:p>
    <w:p w14:paraId="5F5A306F" w14:textId="59CD9548" w:rsidR="000F15B1" w:rsidRDefault="00575444">
      <w:pPr>
        <w:pStyle w:val="NormalWeb"/>
        <w:spacing w:before="0" w:beforeAutospacing="0" w:after="0" w:afterAutospacing="0"/>
        <w:textAlignment w:val="baseline"/>
        <w:rPr>
          <w:color w:val="282828"/>
        </w:rPr>
      </w:pPr>
      <w:r>
        <w:rPr>
          <w:rFonts w:ascii="Calibri" w:hAnsi="Calibri"/>
          <w:b/>
          <w:bCs/>
          <w:color w:val="282828"/>
          <w:sz w:val="28"/>
          <w:szCs w:val="28"/>
          <w:bdr w:val="none" w:sz="0" w:space="0" w:color="auto" w:frame="1"/>
        </w:rPr>
        <w:t>PROJE HAKKINDA</w:t>
      </w:r>
    </w:p>
    <w:p w14:paraId="220109B0"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Üzerinde yaşayan milyarlarca canlıya ev sahipliği yapan dünyamızda, doğaya atılan bazı atıklar yıllarca yeryüzünde kalarak dünyamıza zarar vermektedir. Atıkların çevreye zarar vermesini önlemek için yapılabilecek birçok faaliyet vardır. Bu proje ile öğrencilerimizde önce israf yaratmamayı, ardından israf konusunda bir nebze de olsa farkındalık yaratarak dünyamıza verdiğimiz zararın önüne geçmeyi amaçlıyoruz.</w:t>
      </w:r>
    </w:p>
    <w:p w14:paraId="1CDD65FA" w14:textId="77777777" w:rsidR="000F15B1" w:rsidRDefault="000F15B1">
      <w:pPr>
        <w:pStyle w:val="NormalWeb"/>
        <w:spacing w:before="0" w:beforeAutospacing="0" w:after="0" w:afterAutospacing="0"/>
        <w:textAlignment w:val="baseline"/>
        <w:rPr>
          <w:color w:val="282828"/>
        </w:rPr>
      </w:pPr>
      <w:r>
        <w:rPr>
          <w:rFonts w:ascii="Calibri" w:hAnsi="Calibri"/>
          <w:b/>
          <w:bCs/>
          <w:color w:val="282828"/>
          <w:sz w:val="28"/>
          <w:szCs w:val="28"/>
          <w:bdr w:val="none" w:sz="0" w:space="0" w:color="auto" w:frame="1"/>
        </w:rPr>
        <w:t>HEDEFLER</w:t>
      </w:r>
    </w:p>
    <w:p w14:paraId="749DF4C5"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Atık türlerini tanıma</w:t>
      </w:r>
    </w:p>
    <w:p w14:paraId="6AC4184F"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Atıkların dünyamıza verebileceği zararı kabul etmek</w:t>
      </w:r>
    </w:p>
    <w:p w14:paraId="7FE57A5E"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Atık bertaraf yöntemlerini öğrenmek</w:t>
      </w:r>
    </w:p>
    <w:p w14:paraId="21946907"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Atıkların doğru depolanmasını öğrenmek</w:t>
      </w:r>
    </w:p>
    <w:p w14:paraId="558DF534"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Atıkların geri dönüşüm süreçleri hakkında bilgi edinmek</w:t>
      </w:r>
    </w:p>
    <w:p w14:paraId="4204A68E" w14:textId="77777777" w:rsidR="000F15B1" w:rsidRDefault="000F15B1">
      <w:pPr>
        <w:pStyle w:val="NormalWeb"/>
        <w:spacing w:before="0" w:beforeAutospacing="0" w:after="0" w:afterAutospacing="0"/>
        <w:textAlignment w:val="baseline"/>
        <w:rPr>
          <w:color w:val="282828"/>
        </w:rPr>
      </w:pPr>
      <w:proofErr w:type="spellStart"/>
      <w:r>
        <w:rPr>
          <w:rFonts w:ascii="Calibri" w:hAnsi="Calibri"/>
          <w:color w:val="282828"/>
          <w:sz w:val="22"/>
          <w:szCs w:val="22"/>
          <w:bdr w:val="none" w:sz="0" w:space="0" w:color="auto" w:frame="1"/>
        </w:rPr>
        <w:t>İsrafsız</w:t>
      </w:r>
      <w:proofErr w:type="spellEnd"/>
      <w:r>
        <w:rPr>
          <w:rFonts w:ascii="Calibri" w:hAnsi="Calibri"/>
          <w:color w:val="282828"/>
          <w:sz w:val="22"/>
          <w:szCs w:val="22"/>
          <w:bdr w:val="none" w:sz="0" w:space="0" w:color="auto" w:frame="1"/>
        </w:rPr>
        <w:t xml:space="preserve"> yaşam önerilerini öğrenmek ve benimsemek</w:t>
      </w:r>
    </w:p>
    <w:p w14:paraId="4776672F"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 xml:space="preserve">Web </w:t>
      </w:r>
      <w:proofErr w:type="gramStart"/>
      <w:r>
        <w:rPr>
          <w:rFonts w:ascii="Calibri" w:hAnsi="Calibri"/>
          <w:color w:val="282828"/>
          <w:sz w:val="22"/>
          <w:szCs w:val="22"/>
          <w:bdr w:val="none" w:sz="0" w:space="0" w:color="auto" w:frame="1"/>
        </w:rPr>
        <w:t>2.0</w:t>
      </w:r>
      <w:proofErr w:type="gramEnd"/>
      <w:r>
        <w:rPr>
          <w:rFonts w:ascii="Calibri" w:hAnsi="Calibri"/>
          <w:color w:val="282828"/>
          <w:sz w:val="22"/>
          <w:szCs w:val="22"/>
          <w:bdr w:val="none" w:sz="0" w:space="0" w:color="auto" w:frame="1"/>
        </w:rPr>
        <w:t xml:space="preserve"> / Web3.0 araçlarını kullanarak teknolojik donanımlarını arttırmak</w:t>
      </w:r>
    </w:p>
    <w:p w14:paraId="2461487F"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Öğrencilerin iş birliği içinde yapacakları grup çalışmaları ile özgüvenlerini artırmak</w:t>
      </w:r>
    </w:p>
    <w:p w14:paraId="4327027C"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 Farklı coğrafyalardan öğrencilerin etkileşime geçmesini sağlamak</w:t>
      </w:r>
    </w:p>
    <w:p w14:paraId="4A971A6D" w14:textId="77777777" w:rsidR="000F15B1" w:rsidRDefault="000F15B1">
      <w:pPr>
        <w:pStyle w:val="NormalWeb"/>
        <w:spacing w:before="0" w:beforeAutospacing="0" w:after="0" w:afterAutospacing="0"/>
        <w:textAlignment w:val="baseline"/>
        <w:rPr>
          <w:color w:val="282828"/>
        </w:rPr>
      </w:pPr>
      <w:proofErr w:type="gramStart"/>
      <w:r>
        <w:rPr>
          <w:rFonts w:ascii="Calibri" w:hAnsi="Calibri"/>
          <w:color w:val="282828"/>
          <w:sz w:val="22"/>
          <w:szCs w:val="22"/>
          <w:bdr w:val="none" w:sz="0" w:space="0" w:color="auto" w:frame="1"/>
        </w:rPr>
        <w:t>Öğrencilerin hayal gücünü geliştirmek.</w:t>
      </w:r>
      <w:proofErr w:type="gramEnd"/>
    </w:p>
    <w:p w14:paraId="21DD9719"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Öğrencilere 21. yüzyıl becerilerini kazandırmak.</w:t>
      </w:r>
    </w:p>
    <w:p w14:paraId="4CFA6935"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Hedef kitlemiz 15-19 yaş arası öğrencilerdir.</w:t>
      </w:r>
    </w:p>
    <w:p w14:paraId="3DA2E8E6" w14:textId="77777777" w:rsidR="000F15B1" w:rsidRDefault="000F15B1">
      <w:pPr>
        <w:pStyle w:val="NormalWeb"/>
        <w:spacing w:before="0" w:beforeAutospacing="0" w:after="0" w:afterAutospacing="0"/>
        <w:textAlignment w:val="baseline"/>
        <w:rPr>
          <w:color w:val="282828"/>
        </w:rPr>
      </w:pPr>
      <w:r>
        <w:rPr>
          <w:rFonts w:ascii="Calibri" w:hAnsi="Calibri"/>
          <w:b/>
          <w:bCs/>
          <w:color w:val="282828"/>
          <w:sz w:val="28"/>
          <w:szCs w:val="28"/>
          <w:bdr w:val="none" w:sz="0" w:space="0" w:color="auto" w:frame="1"/>
        </w:rPr>
        <w:t>BEKLENEN SONUÇLAR</w:t>
      </w:r>
    </w:p>
    <w:p w14:paraId="2DCDA6CF"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1-Öncelikle ilk hedefimiz mümkün olduğu kadar az atık çıkarmaya çalışmaktır.</w:t>
      </w:r>
    </w:p>
    <w:p w14:paraId="45851237"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2-Bireylerde sıfır atık bilincini sağlamak</w:t>
      </w:r>
    </w:p>
    <w:p w14:paraId="1D18989B"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3-Atıkların doğaya verdiği zararın farkına varmak</w:t>
      </w:r>
    </w:p>
    <w:p w14:paraId="53A336DE"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4- Atıkları atmadan önce “Farklı şekillerde değerlendirebilir miyiz?” düşünceyi oluşturmak</w:t>
      </w:r>
    </w:p>
    <w:p w14:paraId="377CC435"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5-Geri dönüştürülemeyen atıkların doğaya zarar vermesini önlemek</w:t>
      </w:r>
    </w:p>
    <w:p w14:paraId="487FEBC3"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6. Varsa geri dönüşüm tesisine gezi düzenleyerek geri dönüşümü yerinde görmek</w:t>
      </w:r>
    </w:p>
    <w:p w14:paraId="6E846EC1"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7. Proje sonunda “sıfır atık” manifestosu hazırlayarak okulda ve sosyal medyada yayınlamak.</w:t>
      </w:r>
    </w:p>
    <w:p w14:paraId="6999D6ED"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8-Farklı kültürlerden öğrencilerle ortak bir platformda sosyalleşmeyi sağlamak</w:t>
      </w:r>
    </w:p>
    <w:p w14:paraId="4DD722D4"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 xml:space="preserve">9-Kullanacakları Web </w:t>
      </w:r>
      <w:proofErr w:type="gramStart"/>
      <w:r>
        <w:rPr>
          <w:rFonts w:ascii="Calibri" w:hAnsi="Calibri"/>
          <w:color w:val="282828"/>
          <w:sz w:val="22"/>
          <w:szCs w:val="22"/>
          <w:bdr w:val="none" w:sz="0" w:space="0" w:color="auto" w:frame="1"/>
        </w:rPr>
        <w:t>2.0</w:t>
      </w:r>
      <w:proofErr w:type="gramEnd"/>
      <w:r>
        <w:rPr>
          <w:rFonts w:ascii="Calibri" w:hAnsi="Calibri"/>
          <w:color w:val="282828"/>
          <w:sz w:val="22"/>
          <w:szCs w:val="22"/>
          <w:bdr w:val="none" w:sz="0" w:space="0" w:color="auto" w:frame="1"/>
        </w:rPr>
        <w:t xml:space="preserve"> / Web3.0 araçları ile teknolojik gelişme sağlamak</w:t>
      </w:r>
    </w:p>
    <w:p w14:paraId="51600BF6"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10-Öğrencilerimizin kendilerini ve yeteneklerini daha iyi tanımalarını sağlamak.</w:t>
      </w:r>
    </w:p>
    <w:p w14:paraId="6CB7BA40" w14:textId="77777777" w:rsidR="000F15B1" w:rsidRDefault="000F15B1">
      <w:pPr>
        <w:pStyle w:val="NormalWeb"/>
        <w:spacing w:before="0" w:beforeAutospacing="0" w:after="0" w:afterAutospacing="0"/>
        <w:textAlignment w:val="baseline"/>
        <w:rPr>
          <w:color w:val="282828"/>
        </w:rPr>
      </w:pPr>
      <w:r>
        <w:rPr>
          <w:rFonts w:ascii="Calibri" w:hAnsi="Calibri"/>
          <w:color w:val="282828"/>
          <w:sz w:val="22"/>
          <w:szCs w:val="22"/>
          <w:bdr w:val="none" w:sz="0" w:space="0" w:color="auto" w:frame="1"/>
        </w:rPr>
        <w:t>11-Öğrenci-veli-öğretmen işbirliğini geliştirmek</w:t>
      </w:r>
    </w:p>
    <w:p w14:paraId="5F7119F1" w14:textId="77777777" w:rsidR="000F15B1" w:rsidRDefault="000F15B1"/>
    <w:sectPr w:rsidR="000F1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B1"/>
    <w:rsid w:val="00073655"/>
    <w:rsid w:val="0008245D"/>
    <w:rsid w:val="000D59D2"/>
    <w:rsid w:val="000F15B1"/>
    <w:rsid w:val="00132BB6"/>
    <w:rsid w:val="0026499B"/>
    <w:rsid w:val="002F559D"/>
    <w:rsid w:val="003028BB"/>
    <w:rsid w:val="00392023"/>
    <w:rsid w:val="00575444"/>
    <w:rsid w:val="005B6AC6"/>
    <w:rsid w:val="00633753"/>
    <w:rsid w:val="007D1377"/>
    <w:rsid w:val="00816A1B"/>
    <w:rsid w:val="009D4B9E"/>
    <w:rsid w:val="00A00081"/>
    <w:rsid w:val="00A03456"/>
    <w:rsid w:val="00AA164E"/>
    <w:rsid w:val="00B006EB"/>
    <w:rsid w:val="00C262D8"/>
    <w:rsid w:val="00D17BFC"/>
    <w:rsid w:val="00DE0D96"/>
    <w:rsid w:val="00E447E9"/>
    <w:rsid w:val="00EA59C6"/>
    <w:rsid w:val="00FE2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92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15B1"/>
    <w:pPr>
      <w:spacing w:before="100" w:beforeAutospacing="1" w:after="100" w:afterAutospacing="1" w:line="240"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3920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92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15B1"/>
    <w:pPr>
      <w:spacing w:before="100" w:beforeAutospacing="1" w:after="100" w:afterAutospacing="1" w:line="240"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3920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sertakan</dc:creator>
  <cp:lastModifiedBy>LENOVO</cp:lastModifiedBy>
  <cp:revision>2</cp:revision>
  <dcterms:created xsi:type="dcterms:W3CDTF">2022-12-15T08:46:00Z</dcterms:created>
  <dcterms:modified xsi:type="dcterms:W3CDTF">2022-12-15T08:46:00Z</dcterms:modified>
</cp:coreProperties>
</file>